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D8F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360" w:lineRule="atLeast"/>
        <w:ind w:lef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Правила и сроки госпитализации</w:t>
      </w:r>
    </w:p>
    <w:p w14:paraId="068C8AF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center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Уважаемые пациенты!</w:t>
      </w:r>
    </w:p>
    <w:p w14:paraId="290E31B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Специализированная медицинская помощь в 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БУЗ УР «КДЦ МЗ УР»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 оказывается в стационарных условиях и условиях дневного стационара.</w:t>
      </w:r>
    </w:p>
    <w:p w14:paraId="4C92A69F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Госпитализация в стационар осуществляется по экстренным показаниям и в плановом порядке:</w:t>
      </w:r>
    </w:p>
    <w:p w14:paraId="7F86D1F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по направлению лечащего врача или врача-специалиста амбулаторно-поликлинической службы в соответствии с медицинскими показаниями, требующими госпитального режима, проведения интенсивных методов лечения и круглосуточного наблюдения врача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;</w:t>
      </w:r>
    </w:p>
    <w:p w14:paraId="3A45C55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скорой медицинской помощью по срочным медицинским показаниям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;</w:t>
      </w:r>
    </w:p>
    <w:p w14:paraId="17B1F706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при самостоятельном обращении пациента для оказания экстренной медицинской помощи при наличии показаний к госпитализации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.</w:t>
      </w:r>
    </w:p>
    <w:p w14:paraId="10CEAE06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Медицинская помощь оказывается в соответствии с порядками оказания медицинской помощи, утверждаемыми нормативными правовыми актами уполномоченного федерального органа исполнительной власти.</w:t>
      </w:r>
    </w:p>
    <w:p w14:paraId="2396DECC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center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Показания для экстренной госпитализации:</w:t>
      </w:r>
    </w:p>
    <w:p w14:paraId="1BCC4946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острые заболевания, обострения хронических заболеваний, иные состояния, угрожающие жизни и здоровью пациента или жизни и здоровью окружающих;</w:t>
      </w:r>
    </w:p>
    <w:p w14:paraId="2377E33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неясные в диагностике состояния и случаи при отсутствии возможности обеспечения квалифицированной консультации и лечения в амбулаторно-поликлинических условиях и на дому;</w:t>
      </w:r>
    </w:p>
    <w:p w14:paraId="072CC24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состояния с отсутствием эффекта от проводимых лечебно-диагностических мероприятий (при обострении хронических заболеваний с декомпенсацией);</w:t>
      </w:r>
    </w:p>
    <w:p w14:paraId="09B951F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иные состояния, требующие срочного дополнительного обследования, если необходимое обследование в амбулаторных условиях с учетом возраста и состояния больного провести невозможно. В отдельных случаях возможно расширение показаний к экстренной госпитализации.</w:t>
      </w:r>
    </w:p>
    <w:p w14:paraId="0605A58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single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 xml:space="preserve">Госпитализация пациента по экстренным показаниям осуществляется 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single"/>
          <w:shd w:val="clear" w:fill="FFFFFF"/>
        </w:rPr>
        <w:t>круглосуточно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single"/>
          <w:shd w:val="clear" w:fill="FFFFFF"/>
          <w:lang w:val="ru-RU"/>
        </w:rPr>
        <w:t>.</w:t>
      </w:r>
    </w:p>
    <w:p w14:paraId="4AF12254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center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Показания для плановой госпитализации:</w:t>
      </w:r>
    </w:p>
    <w:p w14:paraId="27BEB239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отсутствие возможности обеспечения эффективного динамического наблюдения и лечения пациента в амбулаторных и стационарозамещающих условиях;</w:t>
      </w:r>
    </w:p>
    <w:p w14:paraId="461817CF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невозможность проведения диагностических мероприятий в амбулаторно- поликлинических условиях, обусловленная тяжестью состояния пациента и отсутствием диагностической базы;</w:t>
      </w:r>
    </w:p>
    <w:p w14:paraId="61BCAE7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обострение хронических заболеваний (при неэффективности проводимого лечения в амбулаторно-поликлинических условиях);</w:t>
      </w:r>
    </w:p>
    <w:p w14:paraId="31E5CEFC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необходимость проведения различных видов экспертиз или обследования в медицинской организации в стационарных условиях (при невозможности проведения их в амбулаторных условиях), требующих динамического наблюдения.</w:t>
      </w:r>
    </w:p>
    <w:p w14:paraId="720C36C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center"/>
        <w:rPr>
          <w:rFonts w:hint="default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Уважаемые пациенты!</w:t>
      </w:r>
    </w:p>
    <w:p w14:paraId="66D6A907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u w:val="single"/>
          <w:shd w:val="clear" w:fill="FFFFFF"/>
        </w:rPr>
        <w:t>Время ожидания плановой госпитализации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u w:val="single"/>
          <w:shd w:val="clear" w:fill="FFFFFF"/>
        </w:rPr>
        <w:t>,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 за исключением ВМП, допускается в пределах, 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u w:val="single"/>
          <w:shd w:val="clear" w:fill="FFFFFF"/>
        </w:rPr>
        <w:t>не превышающих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u w:val="single"/>
          <w:shd w:val="clear" w:fill="FFFFFF"/>
          <w:lang w:val="ru-RU"/>
        </w:rPr>
        <w:t>14 рабочих дней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u w:val="single"/>
          <w:shd w:val="clear" w:fill="FFFFFF"/>
        </w:rPr>
        <w:t> с момента выдачи лечащим врачом направления на госпитализацию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 (при условии обращения пациента за госпитализацией в рекомендуемые лечащим врачом сроки), а также в зависимости от состояния пациента и характера течения заболевания.</w:t>
      </w:r>
    </w:p>
    <w:p w14:paraId="35166853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65F91"/>
          <w:spacing w:val="0"/>
          <w:sz w:val="28"/>
          <w:szCs w:val="28"/>
          <w:u w:val="single"/>
          <w:shd w:val="clear" w:fill="FFFFFF"/>
        </w:rPr>
        <w:t>Обязательным условием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 является наличие направления на плановую госпитализацию и данных догоспитального обследования, которое включает в себя: анализы крови,  мочи, а также различные дополнительные анализы в зависимости от заболевания.</w:t>
      </w:r>
    </w:p>
    <w:p w14:paraId="6A7114E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line="210" w:lineRule="atLeast"/>
        <w:ind w:left="0" w:firstLine="0"/>
        <w:jc w:val="both"/>
        <w:rPr>
          <w:rFonts w:hint="default"/>
          <w:b/>
          <w:bCs/>
          <w:i w:val="0"/>
          <w:iCs w:val="0"/>
          <w:caps w:val="0"/>
          <w:color w:val="2C2E36"/>
          <w:spacing w:val="0"/>
          <w:sz w:val="54"/>
          <w:szCs w:val="5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Перечень обследований</w:t>
      </w:r>
    </w:p>
    <w:p w14:paraId="03BCC6F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Все анализы имеют срок годности, и начинать сдавать их нужно таким образом, чтобы они не были просрочены ко дню госпитализации!</w:t>
      </w:r>
    </w:p>
    <w:p w14:paraId="2ED0711A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Общий перечень исследований, необходимых при госпитализации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:</w:t>
      </w:r>
    </w:p>
    <w:p w14:paraId="7C56B8FF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60" w:lineRule="atLeast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Общий анализ крови (+ тромбоциты) – действителен в течение 10 дней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;</w:t>
      </w:r>
    </w:p>
    <w:p w14:paraId="3350DB22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60" w:lineRule="atLeast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Общий анализ мочи — действителен в течение 10 дней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;</w:t>
      </w:r>
    </w:p>
    <w:p w14:paraId="67FAA304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60" w:lineRule="atLeast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Биохимический анализ крови (глюкоза+ билирубин общий белок +креатинин+мочевина+АЛТ+АСТ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) – действителен в течение 10 дней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;</w:t>
      </w:r>
    </w:p>
    <w:p w14:paraId="2242AD92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60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Результат флюорографии органов грудной клетки (либо рентгенограммы) – действителен в течение 1 года</w:t>
      </w:r>
    </w:p>
    <w:p w14:paraId="0AF4FA2A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360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ЭКГ с описанием — действительна в течение 1 месяца</w:t>
      </w:r>
    </w:p>
    <w:p w14:paraId="6325498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C00000"/>
          <w:spacing w:val="0"/>
          <w:sz w:val="28"/>
          <w:szCs w:val="28"/>
          <w:u w:val="single"/>
          <w:shd w:val="clear" w:fill="FFFFFF"/>
        </w:rPr>
        <w:t>Внимание!</w:t>
      </w:r>
    </w:p>
    <w:p w14:paraId="3398C024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 xml:space="preserve">При плановой госпитализации 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по профилю «терапия»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 xml:space="preserve"> с заболеваниями сердечно-сосудистой системы необходима консультация специалистов: окулиста, невролога.</w:t>
      </w:r>
    </w:p>
    <w:p w14:paraId="3E6D98D9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 xml:space="preserve">При плановой госпитализации 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 xml:space="preserve">по профилю «терапия» с сахарным диабетом 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необходима консультация специалистов: окулиста, невролога</w:t>
      </w:r>
      <w:r>
        <w:rPr>
          <w:rFonts w:hint="default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  <w:lang w:val="ru-RU"/>
        </w:rPr>
        <w:t>, эндокринолога, хирурга.</w:t>
      </w:r>
    </w:p>
    <w:p w14:paraId="69FF047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line="210" w:lineRule="atLeast"/>
        <w:ind w:left="0" w:firstLine="0"/>
        <w:jc w:val="both"/>
        <w:rPr>
          <w:rFonts w:hint="default"/>
          <w:b/>
          <w:bCs/>
          <w:i w:val="0"/>
          <w:iCs w:val="0"/>
          <w:caps w:val="0"/>
          <w:color w:val="2C2E36"/>
          <w:spacing w:val="0"/>
          <w:sz w:val="54"/>
          <w:szCs w:val="5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Правила госпитализации в стационар</w:t>
      </w:r>
    </w:p>
    <w:p w14:paraId="6F595091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Для того, чтобы оформление в стационар не вызвало затруднений, а пребывание в стационаре было комфортным, обращаем Ваше внимание на некоторые правила:</w:t>
      </w:r>
    </w:p>
    <w:p w14:paraId="1DA9AA3C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В день госпитализации при себе необходимо иметь результаты анализов и ксерокопии документов (полис ОМС, паспорт, направление на госпитализацию, СНИЛС, больничный лист, выданный в поликлинике (при наличии)), дополнительно предоставляются документы, подтверждающие льготы.</w:t>
      </w:r>
    </w:p>
    <w:p w14:paraId="6C1B1A67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Пожалуйста, возьмите с собой средства индивидуальной гигиены, сменную одежду, обувь. Вещи должны быть сложены в полиэтиленовые пакеты.</w:t>
      </w:r>
    </w:p>
    <w:p w14:paraId="29697D3A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ВАЖНО!</w:t>
      </w:r>
    </w:p>
    <w:p w14:paraId="728663CB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Согласно ст.20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Федерального закона №323  от 21.11.2011 года «Об основах охраны здоровья граждан в Российской федерации» </w:t>
      </w: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7BAF3CD0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НАПОМИНАЕМ!</w:t>
      </w:r>
    </w:p>
    <w:p w14:paraId="53119AC3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tLeast"/>
        <w:ind w:left="0" w:firstLine="0"/>
        <w:jc w:val="both"/>
        <w:rPr>
          <w:rFonts w:hint="default"/>
          <w:i w:val="0"/>
          <w:iCs w:val="0"/>
          <w:caps w:val="0"/>
          <w:color w:val="2C2E36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C2E36"/>
          <w:spacing w:val="0"/>
          <w:sz w:val="28"/>
          <w:szCs w:val="28"/>
          <w:shd w:val="clear" w:fill="FFFFFF"/>
        </w:rPr>
        <w:t>В случае нарушения больничного режима пациент может быть выписан из стационара досрочно с соответствующими отметками в медицинской документации при условии отсутствия угрозы для здоровья и жизни пациента, отсутствия необходимости изоляции по эпидемиологическим показаниям.</w:t>
      </w:r>
    </w:p>
    <w:p w14:paraId="3317970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B9B98"/>
    <w:multiLevelType w:val="singleLevel"/>
    <w:tmpl w:val="634B9B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2A6C2F"/>
    <w:rsid w:val="002A6C2F"/>
    <w:rsid w:val="00A84685"/>
    <w:rsid w:val="02C957B6"/>
    <w:rsid w:val="5578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2 Знак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611</Words>
  <Characters>3488</Characters>
  <Lines>29</Lines>
  <Paragraphs>8</Paragraphs>
  <TotalTime>23</TotalTime>
  <ScaleCrop>false</ScaleCrop>
  <LinksUpToDate>false</LinksUpToDate>
  <CharactersWithSpaces>4091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2024-04-26T07:15:00Z</dcterms:created>
  <dc:creator>User</dc:creator>
  <cp:lastModifiedBy>Инна</cp:lastModifiedBy>
  <dcterms:modified xsi:type="dcterms:W3CDTF">2025-09-27T14:24:50Z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78F69F83D96B4FDE96762D33AB52E65F_12</vt:lpwstr>
  </property>
</Properties>
</file>